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西安市各级残疾人就业服务机构</w:t>
      </w:r>
    </w:p>
    <w:p>
      <w:pPr>
        <w:pStyle w:val="2"/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暨按比例安排残疾人就业联网认证联系一览表</w:t>
      </w:r>
    </w:p>
    <w:tbl>
      <w:tblPr>
        <w:tblStyle w:val="5"/>
        <w:tblpPr w:leftFromText="180" w:rightFromText="180" w:vertAnchor="text" w:horzAnchor="page" w:tblpX="1326" w:tblpY="1095"/>
        <w:tblOverlap w:val="never"/>
        <w:tblW w:w="14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899"/>
        <w:gridCol w:w="5629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int="eastAsia" w:hAnsi="宋体" w:cs="宋体"/>
                <w:b/>
                <w:sz w:val="32"/>
                <w:szCs w:val="32"/>
              </w:rPr>
              <w:t>机构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sz w:val="32"/>
                <w:szCs w:val="32"/>
                <w:lang w:val="en-US" w:eastAsia="zh-CN"/>
              </w:rPr>
              <w:t>对应税务关系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int="eastAsia" w:hAnsi="宋体" w:cs="宋体"/>
                <w:b/>
                <w:sz w:val="32"/>
                <w:szCs w:val="32"/>
              </w:rPr>
              <w:t>联系地址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int="eastAsia" w:hAnsi="宋体" w:cs="宋体"/>
                <w:b/>
                <w:sz w:val="32"/>
                <w:szCs w:val="3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1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市本级暨市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残疾人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就业中心</w:t>
            </w:r>
          </w:p>
        </w:tc>
        <w:tc>
          <w:tcPr>
            <w:tcW w:w="3899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陕西省税务局第二税务分局、西安市税务局第一税务分局、曲江新区税务局、经开区税务局、浐灞生态区税务局登记注册的用人单位（含中央、省属及外省市单位）</w:t>
            </w:r>
          </w:p>
        </w:tc>
        <w:tc>
          <w:tcPr>
            <w:tcW w:w="5629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新城区长乐中路红华巷2号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ind w:firstLine="280" w:firstLineChars="1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政策咨询：83263501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9" w:type="dxa"/>
            <w:vMerge w:val="continue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5629" w:type="dxa"/>
            <w:vMerge w:val="continue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ind w:firstLine="280" w:firstLineChars="1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职业介绍：83263510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  <w:highlight w:val="cya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highlight w:val="none"/>
              </w:rPr>
              <w:t>新城区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新城区税务局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新城区含元路51号新城区残疾人综合服务中心（万国金色家园小区大门西侧）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87543449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  <w:highlight w:val="cyan"/>
              </w:rPr>
            </w:pPr>
            <w:bookmarkStart w:id="0" w:name="_GoBack"/>
            <w:r>
              <w:rPr>
                <w:rFonts w:hint="eastAsia" w:ascii="仿宋" w:hAnsi="仿宋" w:eastAsia="仿宋" w:cs="宋体"/>
                <w:sz w:val="28"/>
                <w:szCs w:val="28"/>
                <w:highlight w:val="none"/>
              </w:rPr>
              <w:t>莲湖区</w:t>
            </w:r>
            <w:bookmarkEnd w:id="0"/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莲湖区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莲湖路57号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87321970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碑林区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碑林区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环城东路南段23号（高速神州酒店北邻）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83211915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雁塔区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雁塔区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雁塔区曲江大道中段路东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85420170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未央区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未央区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未央区凤城南路西段9号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86240876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灞桥区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灞桥区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灞桥区纺一路农机管理站院内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83510296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阎良区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阎良区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阎良区前进路18号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8686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临潼区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临潼区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临潼区桃源路153号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83871056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长安区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长安区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税务局、航天产业基地税务局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长安区西寨十字东南角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84183092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高陵区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高陵区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高陵区昭慧路残疾人综合服务中心1楼</w:t>
            </w:r>
          </w:p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（政务服务中心隔壁）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86916925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蓝田县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蓝田县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蓝田县工业园区文姬路延伸段天桥北侧</w:t>
            </w:r>
          </w:p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（蓝田县特殊教育学校院内）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82738136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鄠邑区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鄠邑区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鄠邑区草堂路528号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89011986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周至县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周至县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周至县二曲街道纬一路西关幼儿园西侧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87110088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高新区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高新区税务局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ind w:firstLine="280" w:firstLineChars="1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西太路2号蓝博公寓D区西门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81116319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港务区</w:t>
            </w:r>
          </w:p>
        </w:tc>
        <w:tc>
          <w:tcPr>
            <w:tcW w:w="389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港务区税务局</w:t>
            </w:r>
          </w:p>
        </w:tc>
        <w:tc>
          <w:tcPr>
            <w:tcW w:w="5629" w:type="dxa"/>
            <w:vAlign w:val="center"/>
          </w:tcPr>
          <w:p>
            <w:pPr>
              <w:pStyle w:val="2"/>
              <w:spacing w:line="520" w:lineRule="exact"/>
              <w:ind w:left="560" w:hanging="560" w:hangingChars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国际港务区管委会港务大道6号综合楼</w:t>
            </w:r>
          </w:p>
          <w:p>
            <w:pPr>
              <w:pStyle w:val="2"/>
              <w:spacing w:line="520" w:lineRule="exact"/>
              <w:ind w:left="560" w:hanging="560" w:hangingChars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五楼社会事业局51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办公室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83332101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西咸新区</w:t>
            </w:r>
          </w:p>
        </w:tc>
        <w:tc>
          <w:tcPr>
            <w:tcW w:w="389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空港新城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、沣东新城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、秦汉新城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、沣西新城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、泾河新城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税务局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上林街办扶苏路3号艺墅大厦609室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33186135</w:t>
            </w:r>
          </w:p>
        </w:tc>
      </w:tr>
    </w:tbl>
    <w:p>
      <w:pPr>
        <w:pStyle w:val="2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933" w:right="1361" w:bottom="913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5Zjc3YWUyY2U5NGVjOGE3YjA4YzBlM2VjMDdiZmQifQ=="/>
    <w:docVar w:name="KSO_WPS_MARK_KEY" w:val="fba7af4f-a748-4d33-8e1f-991c13cc46ab"/>
  </w:docVars>
  <w:rsids>
    <w:rsidRoot w:val="0068408E"/>
    <w:rsid w:val="001B7A5E"/>
    <w:rsid w:val="00211FC4"/>
    <w:rsid w:val="002F5A3B"/>
    <w:rsid w:val="005B20AE"/>
    <w:rsid w:val="0068408E"/>
    <w:rsid w:val="006B2E79"/>
    <w:rsid w:val="00840971"/>
    <w:rsid w:val="00BC177E"/>
    <w:rsid w:val="00E352B5"/>
    <w:rsid w:val="00E77FAD"/>
    <w:rsid w:val="00F455CA"/>
    <w:rsid w:val="01A249C3"/>
    <w:rsid w:val="11054AB8"/>
    <w:rsid w:val="13394A5B"/>
    <w:rsid w:val="13AC347F"/>
    <w:rsid w:val="18647688"/>
    <w:rsid w:val="1FC10A48"/>
    <w:rsid w:val="253F05F7"/>
    <w:rsid w:val="27A50D40"/>
    <w:rsid w:val="284F6DA3"/>
    <w:rsid w:val="35DB7EC8"/>
    <w:rsid w:val="384358B1"/>
    <w:rsid w:val="3A137505"/>
    <w:rsid w:val="3ACA6C7E"/>
    <w:rsid w:val="424741EF"/>
    <w:rsid w:val="439E42E3"/>
    <w:rsid w:val="49153299"/>
    <w:rsid w:val="518A5EA7"/>
    <w:rsid w:val="528374C6"/>
    <w:rsid w:val="55EB1AEC"/>
    <w:rsid w:val="56757125"/>
    <w:rsid w:val="5734363E"/>
    <w:rsid w:val="57A557E8"/>
    <w:rsid w:val="585039A6"/>
    <w:rsid w:val="5E0F6530"/>
    <w:rsid w:val="622A170C"/>
    <w:rsid w:val="65336855"/>
    <w:rsid w:val="65403C5D"/>
    <w:rsid w:val="6D611D5A"/>
    <w:rsid w:val="72BB1F0C"/>
    <w:rsid w:val="74714F78"/>
    <w:rsid w:val="A7FD4128"/>
    <w:rsid w:val="BE68A616"/>
    <w:rsid w:val="BFEA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autoRedefine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744</Characters>
  <Lines>4</Lines>
  <Paragraphs>1</Paragraphs>
  <TotalTime>20</TotalTime>
  <ScaleCrop>false</ScaleCrop>
  <LinksUpToDate>false</LinksUpToDate>
  <CharactersWithSpaces>745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2023-02-09T04:07:00Z</dcterms:created>
  <dc:creator>娟子</dc:creator>
  <cp:lastModifiedBy>墨字先生</cp:lastModifiedBy>
  <dcterms:modified xsi:type="dcterms:W3CDTF">2024-02-27T02:59:09Z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935F6B81622D49F2903D2780D1BD9534</vt:lpwstr>
  </property>
</Properties>
</file>