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附件1：</w:t>
      </w:r>
    </w:p>
    <w:p>
      <w:pPr>
        <w:spacing w:line="640" w:lineRule="exact"/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西安市扶持超比例分散安排</w:t>
      </w:r>
    </w:p>
    <w:p>
      <w:pPr>
        <w:spacing w:line="640" w:lineRule="exact"/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sz w:val="36"/>
          <w:szCs w:val="36"/>
        </w:rPr>
        <w:t>残疾人就业单位项目申报表</w:t>
      </w:r>
    </w:p>
    <w:bookmarkEnd w:id="0"/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     年度）</w:t>
      </w:r>
    </w:p>
    <w:tbl>
      <w:tblPr>
        <w:tblStyle w:val="2"/>
        <w:tblW w:w="9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700"/>
        <w:gridCol w:w="2248"/>
        <w:gridCol w:w="2081"/>
        <w:gridCol w:w="2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53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基本情况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单位名称（盖章）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法人代表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统一社会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信用代码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单位职工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总人数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按比例就业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应安置数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实际安置数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超额安置数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84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区县残联意见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（盖章）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年   月   日</w:t>
            </w:r>
          </w:p>
        </w:tc>
        <w:tc>
          <w:tcPr>
            <w:tcW w:w="4562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区县财政局意见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（盖章）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  <w:jc w:val="center"/>
        </w:trPr>
        <w:tc>
          <w:tcPr>
            <w:tcW w:w="9046" w:type="dxa"/>
            <w:gridSpan w:val="5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市残联意见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（盖章）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C73697"/>
    <w:rsid w:val="68D9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2020-05-29T06:54:00Z</dcterms:created>
  <dc:creator>dell</dc:creator>
  <cp:lastModifiedBy>Sexy゛红唇</cp:lastModifiedBy>
  <dcterms:modified xsi:type="dcterms:W3CDTF">2020-05-29T07:29:38Z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